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15. Пользовательский интерфейс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635</wp:posOffset>
                </wp:positionV>
                <wp:extent cx="146685" cy="187325"/>
                <wp:effectExtent l="0" t="317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.75pt;margin-top:.05pt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2s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" o:allowincell="f" fillcolor="black" stroked="f"/>
            </w:pict>
          </mc:Fallback>
        </mc:AlternateContent>
      </w:r>
    </w:p>
    <w:p w:rsidR="002B6B10" w:rsidRPr="00E91527" w:rsidRDefault="002B6B10" w:rsidP="002B6B10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440" w:right="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понимание сущности понятий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«интерфейс»,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«информационный ресурс», «информационное пространство пользователя»;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1905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.7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" o:allowincell="f" fillcolor="black" stroked="f"/>
            </w:pict>
          </mc:Fallback>
        </mc:AlternateContent>
      </w:r>
    </w:p>
    <w:p w:rsidR="002B6B10" w:rsidRPr="00E91527" w:rsidRDefault="002B6B10" w:rsidP="002B6B10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440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E91527">
        <w:rPr>
          <w:rFonts w:ascii="Times New Roman" w:hAnsi="Times New Roman"/>
          <w:sz w:val="24"/>
          <w:szCs w:val="24"/>
        </w:rPr>
        <w:t>навыки оперирования компьютерными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информационными объектами в наглядно-графической форме;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1270" r="0" b="19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.75pt;margin-top:.3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" o:allowincell="f" fillcolor="black" stroked="f"/>
            </w:pict>
          </mc:Fallback>
        </mc:AlternateContent>
      </w:r>
    </w:p>
    <w:p w:rsidR="002B6B10" w:rsidRPr="00E91527" w:rsidRDefault="002B6B10" w:rsidP="002B6B10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440" w:right="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– </w:t>
      </w:r>
      <w:r w:rsidRPr="00E91527">
        <w:rPr>
          <w:rFonts w:ascii="Times New Roman" w:hAnsi="Times New Roman"/>
          <w:sz w:val="24"/>
          <w:szCs w:val="24"/>
        </w:rPr>
        <w:t>понимание необходимости ответственного отношения к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информационным ресурсам и информационному пространству.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2B6B10" w:rsidRDefault="002B6B10" w:rsidP="002B6B1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2B6B10" w:rsidRDefault="002B6B10" w:rsidP="002B6B10">
      <w:pPr>
        <w:pStyle w:val="a0"/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2B6B10" w:rsidRPr="00E91527" w:rsidRDefault="002B6B10" w:rsidP="002B6B10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ввести понятие </w:t>
      </w:r>
      <w:proofErr w:type="gramStart"/>
      <w:r w:rsidRPr="00E91527">
        <w:rPr>
          <w:rFonts w:ascii="Times New Roman" w:hAnsi="Times New Roman"/>
          <w:sz w:val="24"/>
          <w:szCs w:val="24"/>
        </w:rPr>
        <w:t>пользовательского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интерфейс, дать представление о его разновидностях; 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2B6B10" w:rsidRPr="00E91527" w:rsidRDefault="002B6B10" w:rsidP="002B6B10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систематизировать представления учащихся об объектно-ориентированном графическом интерфейсе; 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2B6B10" w:rsidRPr="00E91527" w:rsidRDefault="002B6B10" w:rsidP="002B6B10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систематизировать представления учащихся об основных элементах графического интерфейса; 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2B6B10" w:rsidRPr="00E91527" w:rsidRDefault="002B6B10" w:rsidP="002B6B10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рассмотреть вопросы, касающиеся организации индивидуального информационного пространства. 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изучаемые на уроке: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146685" cy="932815"/>
                <wp:effectExtent l="0" t="0" r="0" b="12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932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.75pt;margin-top:0;width:11.55pt;height:7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" o:allowincell="f" fillcolor="black" stroked="f"/>
            </w:pict>
          </mc:Fallback>
        </mc:AlternateContent>
      </w:r>
    </w:p>
    <w:p w:rsidR="002B6B10" w:rsidRPr="00E91527" w:rsidRDefault="002B6B10" w:rsidP="002B6B10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left="440" w:right="52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пользовательский интерфейс; командный интерфейс; графический интерфейс;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:rsidR="002B6B10" w:rsidRPr="00E91527" w:rsidRDefault="002B6B10" w:rsidP="002B6B10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440" w:right="31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основные элементы графического интерфейса; индивидуальное информационное пространство.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127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.7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" o:allowincell="f" fillcolor="black" stroked="f"/>
            </w:pict>
          </mc:Fallback>
        </mc:AlternateContent>
      </w:r>
    </w:p>
    <w:p w:rsidR="002B6B10" w:rsidRPr="00E91527" w:rsidRDefault="002B6B10" w:rsidP="002B6B10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440" w:right="3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Электронное приложение к учебнику: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.75pt;margin-top:0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" o:allowincell="f" fillcolor="black" stroked="f"/>
            </w:pict>
          </mc:Fallback>
        </mc:AlternateContent>
      </w:r>
    </w:p>
    <w:p w:rsidR="002B6B10" w:rsidRPr="00E91527" w:rsidRDefault="002B6B10" w:rsidP="002B6B10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440" w:right="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презентация «Пользовательский интерфейс» из электронного приложения к учебнику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Федеральный центр информационных образовательных ресурсов: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B6B10" w:rsidRPr="00E91527">
          <w:pgSz w:w="11906" w:h="16838"/>
          <w:pgMar w:top="1122" w:right="840" w:bottom="1054" w:left="2260" w:header="720" w:footer="720" w:gutter="0"/>
          <w:cols w:space="720" w:equalWidth="0">
            <w:col w:w="8800"/>
          </w:cols>
          <w:noEndnote/>
        </w:sectPr>
      </w:pPr>
    </w:p>
    <w:p w:rsidR="002B6B10" w:rsidRPr="00E91527" w:rsidRDefault="002B6B10" w:rsidP="002B6B10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000" w:right="20"/>
        <w:rPr>
          <w:rFonts w:ascii="Times New Roman" w:hAnsi="Times New Roman"/>
          <w:sz w:val="24"/>
          <w:szCs w:val="24"/>
        </w:rPr>
      </w:pPr>
      <w:bookmarkStart w:id="0" w:name="page57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715645</wp:posOffset>
                </wp:positionV>
                <wp:extent cx="146685" cy="187960"/>
                <wp:effectExtent l="0" t="1270" r="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16.75pt;margin-top:56.35pt;width:11.55pt;height:14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" o:allowincell="f" fillcolor="black" stroked="f">
                <w10:wrap anchorx="page" anchory="page"/>
              </v:rect>
            </w:pict>
          </mc:Fallback>
        </mc:AlternateContent>
      </w:r>
      <w:r w:rsidRPr="00E91527">
        <w:rPr>
          <w:rFonts w:ascii="Times New Roman" w:hAnsi="Times New Roman"/>
          <w:sz w:val="24"/>
          <w:szCs w:val="24"/>
        </w:rPr>
        <w:t xml:space="preserve">информационные, практические и </w:t>
      </w:r>
      <w:proofErr w:type="gramStart"/>
      <w:r w:rsidRPr="00E91527">
        <w:rPr>
          <w:rFonts w:ascii="Times New Roman" w:hAnsi="Times New Roman"/>
          <w:sz w:val="24"/>
          <w:szCs w:val="24"/>
        </w:rPr>
        <w:t>контрольным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модули по теме «Основные элементы интерфейса и управления» (</w:t>
      </w:r>
      <w:r>
        <w:rPr>
          <w:rFonts w:ascii="Times New Roman" w:hAnsi="Times New Roman"/>
          <w:sz w:val="24"/>
          <w:szCs w:val="24"/>
        </w:rPr>
        <w:t>fcior</w:t>
      </w:r>
      <w:r w:rsidRPr="00E915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edu</w:t>
      </w:r>
      <w:r w:rsidRPr="00E915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ru</w:t>
      </w:r>
      <w:r w:rsidRPr="00E91527">
        <w:rPr>
          <w:rFonts w:ascii="Times New Roman" w:hAnsi="Times New Roman"/>
          <w:sz w:val="24"/>
          <w:szCs w:val="24"/>
        </w:rPr>
        <w:t>).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начале урока осуществляется: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B6B10" w:rsidRPr="00E91527" w:rsidRDefault="002B6B10" w:rsidP="002B6B1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изученного материала по вопросам к §2.4; </w:t>
      </w:r>
    </w:p>
    <w:p w:rsidR="002B6B10" w:rsidRPr="00E91527" w:rsidRDefault="002B6B10" w:rsidP="002B6B10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визуальная проверка выполнения домашнего задания в РТ. 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2B6B10" w:rsidRPr="00E91527" w:rsidRDefault="002B6B10" w:rsidP="002B6B10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Материал урока можно излагать с использованием презентации «Пользовательский интерфейс» из электронного приложения к учебнику. Дополнительно можно использовать информационный модуль «Основные элементы интерфейса и управления».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2B6B10" w:rsidRPr="00E91527" w:rsidRDefault="002B6B10" w:rsidP="002B6B10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 практической части урока рекомендуется организовать индивидуальную работу учащихся с практическими и </w:t>
      </w:r>
      <w:proofErr w:type="gramStart"/>
      <w:r w:rsidRPr="00E91527">
        <w:rPr>
          <w:rFonts w:ascii="Times New Roman" w:hAnsi="Times New Roman"/>
          <w:sz w:val="24"/>
          <w:szCs w:val="24"/>
        </w:rPr>
        <w:t>контрольным</w:t>
      </w:r>
      <w:proofErr w:type="gramEnd"/>
      <w:r w:rsidRPr="00E91527">
        <w:rPr>
          <w:rFonts w:ascii="Times New Roman" w:hAnsi="Times New Roman"/>
          <w:sz w:val="24"/>
          <w:szCs w:val="24"/>
        </w:rPr>
        <w:t xml:space="preserve"> модулями «Основные элементы интерфейса и управления».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Домашнее задание</w:t>
      </w:r>
      <w:r w:rsidRPr="00E91527">
        <w:rPr>
          <w:rFonts w:ascii="Times New Roman" w:hAnsi="Times New Roman"/>
          <w:sz w:val="24"/>
          <w:szCs w:val="24"/>
        </w:rPr>
        <w:t>.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§2.5,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1–12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 параграфу,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№125,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№126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E91527">
        <w:rPr>
          <w:rFonts w:ascii="Times New Roman" w:hAnsi="Times New Roman"/>
          <w:sz w:val="24"/>
          <w:szCs w:val="24"/>
        </w:rPr>
        <w:t>в</w:t>
      </w:r>
      <w:proofErr w:type="gramEnd"/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РТ.</w:t>
      </w:r>
    </w:p>
    <w:p w:rsidR="002B6B10" w:rsidRPr="00E91527" w:rsidRDefault="002B6B10" w:rsidP="002B6B10">
      <w:pPr>
        <w:pStyle w:val="a0"/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</w:p>
    <w:p w:rsidR="00D155E4" w:rsidRDefault="00D155E4">
      <w:bookmarkStart w:id="1" w:name="_GoBack"/>
      <w:bookmarkEnd w:id="1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CD4"/>
    <w:multiLevelType w:val="hybridMultilevel"/>
    <w:tmpl w:val="00005FA4"/>
    <w:lvl w:ilvl="0" w:tplc="0000205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DD5"/>
    <w:multiLevelType w:val="hybridMultilevel"/>
    <w:tmpl w:val="00006AD4"/>
    <w:lvl w:ilvl="0" w:tplc="00005A9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10"/>
    <w:rsid w:val="002B6B10"/>
    <w:rsid w:val="006C2D1B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>*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2015-12-10T05:38:00Z</dcterms:created>
  <dcterms:modified xsi:type="dcterms:W3CDTF">2015-12-10T05:38:00Z</dcterms:modified>
</cp:coreProperties>
</file>