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24. Стилевое форматирование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31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B4vhLw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BB746C" w:rsidRPr="00E91527" w:rsidRDefault="00BB746C" w:rsidP="00BB746C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представление о форматировании текста как этапе создания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текстового документа; представление о стилевом форматировании; представление о различных текстовых форматах;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317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U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IN+UhScAgAACw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BB746C" w:rsidRPr="00E91527" w:rsidRDefault="00BB746C" w:rsidP="00BB746C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E91527">
        <w:rPr>
          <w:rFonts w:ascii="Times New Roman" w:hAnsi="Times New Roman"/>
          <w:sz w:val="24"/>
          <w:szCs w:val="24"/>
        </w:rPr>
        <w:t>широкий спектр умений и навыков использования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средств информационных и коммуникационных технологий для создания текстовых документов; навыки рационального использования имеющихся инструментов;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139700</wp:posOffset>
                </wp:positionV>
                <wp:extent cx="146685" cy="187325"/>
                <wp:effectExtent l="0" t="635" r="0" b="25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11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1I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" o:allowincell="f" fillcolor="black" stroked="f"/>
            </w:pict>
          </mc:Fallback>
        </mc:AlternateContent>
      </w:r>
    </w:p>
    <w:p w:rsidR="00BB746C" w:rsidRPr="00E91527" w:rsidRDefault="00BB746C" w:rsidP="00BB746C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понимание социальной,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общекультурной роли в жизни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современного человека навыков квалифицированного клавиатурного письма.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BB746C" w:rsidRDefault="00BB746C" w:rsidP="00BB746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BB746C" w:rsidRPr="00E91527" w:rsidRDefault="00BB746C" w:rsidP="00BB746C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формирование представлений о стилевом форматировании; 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расширение и систематизация представлений о форматировании страниц документов (ориентация страниц, поля, номера страниц, колонтитулы); 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формирование представлений о разнообразии форматов текстовых файлов. 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746760"/>
                <wp:effectExtent l="0" t="381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746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0;width:11.55pt;height:5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" o:allowincell="f" fillcolor="black" stroked="f"/>
            </w:pict>
          </mc:Fallback>
        </mc:AlternateContent>
      </w:r>
    </w:p>
    <w:p w:rsidR="00BB746C" w:rsidRPr="00E91527" w:rsidRDefault="00BB746C" w:rsidP="00BB746C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1000" w:right="60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форматирование; стиль; параметры страницы;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форматы текстовых файлов.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190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93nQIAAAs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Bs0N93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BB746C" w:rsidRPr="00E91527" w:rsidRDefault="00BB746C" w:rsidP="00BB746C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/mwIAAAs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" o:allowincell="f" fillcolor="black" stroked="f"/>
            </w:pict>
          </mc:Fallback>
        </mc:AlternateContent>
      </w:r>
    </w:p>
    <w:p w:rsidR="00BB746C" w:rsidRPr="00E91527" w:rsidRDefault="00BB746C" w:rsidP="00BB746C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«Форматирование текста» из электронного приложения к учебнику.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§4.3; </w:t>
      </w:r>
    </w:p>
    <w:p w:rsidR="00BB746C" w:rsidRPr="00E91527" w:rsidRDefault="00BB746C" w:rsidP="00BB746C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РТ. 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Рассмотрение нового материала осуществляется с использованием презентации «Форматирование текста».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практической части урока завершается выполнение заданий 4.10–4.16 из заданий для практических работ к главе 4. Можно дать дополнительное задание на стилевое форматирование, которое будет применяться чуть позднее, при работе над рефератом.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 §4.3 (4, 5),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4–9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№198,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№199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РТ.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>Ответы и решения к заданиям в РТ.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BB746C" w:rsidRPr="00E91527" w:rsidRDefault="00BB746C" w:rsidP="00BB746C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66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№199. 1, 4, 6. №200. 1, 3, 5, 6, 7, 8.</w:t>
      </w:r>
    </w:p>
    <w:p w:rsidR="00BB746C" w:rsidRPr="00E91527" w:rsidRDefault="00BB746C" w:rsidP="00BB746C">
      <w:pPr>
        <w:pStyle w:val="a0"/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D155E4" w:rsidRDefault="00D155E4">
      <w:bookmarkStart w:id="0" w:name="_GoBack"/>
      <w:bookmarkEnd w:id="0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2F"/>
    <w:multiLevelType w:val="hybridMultilevel"/>
    <w:tmpl w:val="00004D67"/>
    <w:lvl w:ilvl="0" w:tplc="000059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70E"/>
    <w:multiLevelType w:val="hybridMultilevel"/>
    <w:tmpl w:val="000073D9"/>
    <w:lvl w:ilvl="0" w:tplc="00001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6C"/>
    <w:rsid w:val="006C2D1B"/>
    <w:rsid w:val="00BB746C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*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2015-12-10T05:41:00Z</dcterms:created>
  <dcterms:modified xsi:type="dcterms:W3CDTF">2015-12-10T05:41:00Z</dcterms:modified>
</cp:coreProperties>
</file>